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78" w:rsidRPr="009B320F" w:rsidRDefault="00157E78" w:rsidP="00157E78">
      <w:pPr>
        <w:jc w:val="center"/>
        <w:rPr>
          <w:b/>
        </w:rPr>
      </w:pPr>
      <w:r w:rsidRPr="009B320F">
        <w:rPr>
          <w:b/>
        </w:rPr>
        <w:t>PROJETO DE LEI N</w:t>
      </w:r>
      <w:r w:rsidRPr="009B320F">
        <w:rPr>
          <w:b/>
          <w:u w:val="single"/>
          <w:vertAlign w:val="superscript"/>
        </w:rPr>
        <w:t>o</w:t>
      </w:r>
      <w:r w:rsidRPr="009B320F">
        <w:rPr>
          <w:b/>
        </w:rPr>
        <w:t xml:space="preserve"> </w:t>
      </w:r>
      <w:r w:rsidR="009B320F" w:rsidRPr="009B320F">
        <w:rPr>
          <w:b/>
        </w:rPr>
        <w:t>151</w:t>
      </w:r>
      <w:r w:rsidRPr="009B320F">
        <w:rPr>
          <w:b/>
        </w:rPr>
        <w:t>/2013</w:t>
      </w:r>
    </w:p>
    <w:p w:rsidR="00157E78" w:rsidRPr="009B320F" w:rsidRDefault="00157E78" w:rsidP="00157E78">
      <w:pPr>
        <w:rPr>
          <w:b/>
        </w:rPr>
      </w:pPr>
    </w:p>
    <w:p w:rsidR="00157E78" w:rsidRPr="009B320F" w:rsidRDefault="00157E78" w:rsidP="00157E78">
      <w:pPr>
        <w:ind w:left="3402"/>
        <w:jc w:val="both"/>
        <w:rPr>
          <w:b/>
        </w:rPr>
      </w:pPr>
      <w:r w:rsidRPr="009B320F">
        <w:rPr>
          <w:b/>
        </w:rPr>
        <w:t>DISPÕE SOBRE A INSTALAÇÃO DE ITENS DE SEGURANÇA NAS ESCADAS, RAMPAS E RESSALTOS NOS LOCAIS QUE ESPECIFICA.</w:t>
      </w:r>
    </w:p>
    <w:p w:rsidR="00157E78" w:rsidRPr="009B320F" w:rsidRDefault="00157E78" w:rsidP="00157E78">
      <w:pPr>
        <w:pStyle w:val="Recuodecorpodetexto2"/>
        <w:spacing w:after="0" w:line="240" w:lineRule="auto"/>
        <w:ind w:left="1134"/>
        <w:jc w:val="both"/>
      </w:pPr>
    </w:p>
    <w:p w:rsidR="00157E78" w:rsidRPr="009B320F" w:rsidRDefault="00157E78" w:rsidP="00157E78">
      <w:pPr>
        <w:pStyle w:val="Recuodecorpodetexto2"/>
        <w:spacing w:after="0" w:line="240" w:lineRule="auto"/>
        <w:ind w:left="0" w:firstLine="708"/>
        <w:jc w:val="both"/>
      </w:pPr>
      <w:r w:rsidRPr="009B320F">
        <w:t>O povo do Município de Conselheiro Lafaiete, por seus representantes, decretou:</w:t>
      </w:r>
    </w:p>
    <w:p w:rsidR="00157E78" w:rsidRPr="009B320F" w:rsidRDefault="00157E78" w:rsidP="00157E78">
      <w:pPr>
        <w:ind w:left="2832"/>
        <w:jc w:val="both"/>
        <w:rPr>
          <w:sz w:val="20"/>
          <w:szCs w:val="20"/>
        </w:rPr>
      </w:pPr>
    </w:p>
    <w:p w:rsidR="00157E78" w:rsidRDefault="00157E78" w:rsidP="009B320F">
      <w:pPr>
        <w:ind w:firstLine="708"/>
        <w:jc w:val="both"/>
        <w:rPr>
          <w:rFonts w:eastAsia="Arial Unicode MS"/>
          <w:bCs/>
        </w:rPr>
      </w:pPr>
      <w:r w:rsidRPr="009B320F">
        <w:rPr>
          <w:rFonts w:eastAsia="Arial Unicode MS"/>
          <w:bCs/>
        </w:rPr>
        <w:t>Art. 1</w:t>
      </w:r>
      <w:r w:rsidRPr="009B320F">
        <w:rPr>
          <w:rFonts w:eastAsia="Arial Unicode MS"/>
          <w:bCs/>
          <w:u w:val="single"/>
          <w:vertAlign w:val="superscript"/>
        </w:rPr>
        <w:t>o</w:t>
      </w:r>
      <w:r w:rsidRPr="009B320F">
        <w:rPr>
          <w:rFonts w:eastAsia="Arial Unicode MS"/>
          <w:bCs/>
        </w:rPr>
        <w:t xml:space="preserve"> – Esta Lei dispõe sobre a proteção e segurança que devem ser conferidas aos usuários de escadas, rampas e ressaltos existentes nos condomínios de edifícios residenciais, comerciais, de prestação de serviços e outros estabelecimentos congêneres. </w:t>
      </w:r>
    </w:p>
    <w:p w:rsidR="009B320F" w:rsidRPr="009B320F" w:rsidRDefault="009B320F" w:rsidP="009B320F">
      <w:pPr>
        <w:ind w:firstLine="708"/>
        <w:jc w:val="both"/>
        <w:rPr>
          <w:rFonts w:eastAsia="Arial Unicode MS"/>
          <w:bCs/>
          <w:sz w:val="20"/>
          <w:szCs w:val="20"/>
        </w:rPr>
      </w:pPr>
    </w:p>
    <w:p w:rsidR="00157E78" w:rsidRDefault="009B320F" w:rsidP="009B320F">
      <w:pPr>
        <w:ind w:firstLine="708"/>
        <w:jc w:val="both"/>
        <w:rPr>
          <w:rFonts w:eastAsia="Arial Unicode MS"/>
          <w:bCs/>
        </w:rPr>
      </w:pPr>
      <w:r>
        <w:rPr>
          <w:rFonts w:eastAsia="Arial Unicode MS"/>
          <w:bCs/>
        </w:rPr>
        <w:t>Art. 2</w:t>
      </w:r>
      <w:r w:rsidRPr="009B320F">
        <w:rPr>
          <w:rFonts w:eastAsia="Arial Unicode MS"/>
          <w:bCs/>
          <w:u w:val="single"/>
          <w:vertAlign w:val="superscript"/>
        </w:rPr>
        <w:t>o</w:t>
      </w:r>
      <w:r w:rsidR="00157E78" w:rsidRPr="009B320F">
        <w:rPr>
          <w:rFonts w:eastAsia="Arial Unicode MS"/>
          <w:bCs/>
        </w:rPr>
        <w:t xml:space="preserve"> - </w:t>
      </w:r>
      <w:proofErr w:type="gramStart"/>
      <w:r w:rsidR="00157E78" w:rsidRPr="009B320F">
        <w:rPr>
          <w:rFonts w:eastAsia="Arial Unicode MS"/>
          <w:bCs/>
        </w:rPr>
        <w:t>Cabe</w:t>
      </w:r>
      <w:proofErr w:type="gramEnd"/>
      <w:r w:rsidR="00157E78" w:rsidRPr="009B320F">
        <w:rPr>
          <w:rFonts w:eastAsia="Arial Unicode MS"/>
          <w:bCs/>
        </w:rPr>
        <w:t xml:space="preserve"> aos administradores, síndicos, responsáveis e aos construtores das edificações de que trata o artigo anterior, a obrigatoriedade de fixar nos degraus de escadas e na extensão de rampas e ressaltos, fita lixa ou faixa adesiva antiderrapante em material fosforescente ou similar.</w:t>
      </w:r>
    </w:p>
    <w:p w:rsidR="00157E78" w:rsidRPr="009B320F" w:rsidRDefault="00157E78" w:rsidP="009B320F">
      <w:pPr>
        <w:ind w:firstLine="851"/>
        <w:jc w:val="both"/>
        <w:rPr>
          <w:rFonts w:eastAsia="Arial Unicode MS"/>
          <w:bCs/>
        </w:rPr>
      </w:pPr>
      <w:r w:rsidRPr="009B320F">
        <w:rPr>
          <w:rFonts w:eastAsia="Arial Unicode MS"/>
          <w:bCs/>
        </w:rPr>
        <w:t>§ 1</w:t>
      </w:r>
      <w:r w:rsidR="009B320F" w:rsidRPr="009B320F">
        <w:rPr>
          <w:rFonts w:eastAsia="Arial Unicode MS"/>
          <w:bCs/>
          <w:u w:val="single"/>
          <w:vertAlign w:val="superscript"/>
        </w:rPr>
        <w:t>o</w:t>
      </w:r>
      <w:r w:rsidRPr="009B320F">
        <w:rPr>
          <w:rFonts w:eastAsia="Arial Unicode MS"/>
          <w:bCs/>
        </w:rPr>
        <w:t xml:space="preserve"> - O uso de material fosforescente é facultativo se as escadas, rampas e ressaltos estiverem localizados em áreas externas e não sejam utilizadas em período noturno.</w:t>
      </w:r>
    </w:p>
    <w:p w:rsidR="00157E78" w:rsidRPr="009B320F" w:rsidRDefault="009B320F" w:rsidP="009B320F">
      <w:pPr>
        <w:ind w:firstLine="851"/>
        <w:jc w:val="both"/>
        <w:rPr>
          <w:rFonts w:eastAsia="Arial Unicode MS"/>
          <w:bCs/>
        </w:rPr>
      </w:pPr>
      <w:r>
        <w:rPr>
          <w:rFonts w:eastAsia="Arial Unicode MS"/>
          <w:bCs/>
        </w:rPr>
        <w:t>§ 2</w:t>
      </w:r>
      <w:r w:rsidRPr="009B320F">
        <w:rPr>
          <w:rFonts w:eastAsia="Arial Unicode MS"/>
          <w:bCs/>
          <w:u w:val="single"/>
          <w:vertAlign w:val="superscript"/>
        </w:rPr>
        <w:t>o</w:t>
      </w:r>
      <w:r w:rsidR="00157E78" w:rsidRPr="009B320F">
        <w:rPr>
          <w:rFonts w:eastAsia="Arial Unicode MS"/>
          <w:bCs/>
        </w:rPr>
        <w:t xml:space="preserve"> - Para evitar o risco de queda por escorregamento e facilitar a percepção dos vários degraus ou desníveis, estes devem conter o material antiderrapante.</w:t>
      </w:r>
    </w:p>
    <w:p w:rsidR="00157E78" w:rsidRPr="009B320F" w:rsidRDefault="00157E78" w:rsidP="009B320F">
      <w:pPr>
        <w:ind w:firstLine="851"/>
        <w:jc w:val="both"/>
        <w:rPr>
          <w:rFonts w:eastAsia="Arial Unicode MS"/>
          <w:bCs/>
        </w:rPr>
      </w:pPr>
      <w:r w:rsidRPr="009B320F">
        <w:rPr>
          <w:rFonts w:eastAsia="Arial Unicode MS"/>
          <w:bCs/>
        </w:rPr>
        <w:t>§ 3</w:t>
      </w:r>
      <w:r w:rsidR="009B320F" w:rsidRPr="009B320F">
        <w:rPr>
          <w:rFonts w:eastAsia="Arial Unicode MS"/>
          <w:bCs/>
          <w:u w:val="single"/>
          <w:vertAlign w:val="superscript"/>
        </w:rPr>
        <w:t>o</w:t>
      </w:r>
      <w:r w:rsidRPr="009B320F">
        <w:rPr>
          <w:rFonts w:eastAsia="Arial Unicode MS"/>
          <w:bCs/>
        </w:rPr>
        <w:t xml:space="preserve"> - Para degraus isolados ou ressaltos com desníveis superiores a </w:t>
      </w:r>
      <w:proofErr w:type="gramStart"/>
      <w:r w:rsidRPr="009B320F">
        <w:rPr>
          <w:rFonts w:eastAsia="Arial Unicode MS"/>
          <w:bCs/>
        </w:rPr>
        <w:t>2</w:t>
      </w:r>
      <w:proofErr w:type="gramEnd"/>
      <w:r w:rsidRPr="009B320F">
        <w:rPr>
          <w:rFonts w:eastAsia="Arial Unicode MS"/>
          <w:bCs/>
        </w:rPr>
        <w:t xml:space="preserve"> (dois) cm, deve ser assegurada a clara sinalização de sua extensão.</w:t>
      </w:r>
    </w:p>
    <w:p w:rsidR="009B320F" w:rsidRPr="009B320F" w:rsidRDefault="009B320F" w:rsidP="009B320F">
      <w:pPr>
        <w:ind w:firstLine="708"/>
        <w:jc w:val="both"/>
        <w:rPr>
          <w:rFonts w:eastAsia="Arial Unicode MS"/>
          <w:bCs/>
          <w:sz w:val="20"/>
          <w:szCs w:val="20"/>
        </w:rPr>
      </w:pPr>
    </w:p>
    <w:p w:rsidR="00157E78" w:rsidRDefault="00914392" w:rsidP="009B320F">
      <w:pPr>
        <w:ind w:firstLine="708"/>
        <w:jc w:val="both"/>
        <w:rPr>
          <w:rFonts w:eastAsia="Arial Unicode MS"/>
          <w:bCs/>
        </w:rPr>
      </w:pPr>
      <w:r w:rsidRPr="009B320F">
        <w:rPr>
          <w:rFonts w:eastAsia="Arial Unicode MS"/>
          <w:bCs/>
        </w:rPr>
        <w:t>Art. 3</w:t>
      </w:r>
      <w:r w:rsidR="009B320F" w:rsidRPr="009B320F">
        <w:rPr>
          <w:rFonts w:eastAsia="Arial Unicode MS"/>
          <w:bCs/>
          <w:u w:val="single"/>
          <w:vertAlign w:val="superscript"/>
        </w:rPr>
        <w:t>o</w:t>
      </w:r>
      <w:r w:rsidRPr="009B320F">
        <w:rPr>
          <w:rFonts w:eastAsia="Arial Unicode MS"/>
          <w:bCs/>
        </w:rPr>
        <w:t xml:space="preserve"> - </w:t>
      </w:r>
      <w:r w:rsidR="00157E78" w:rsidRPr="009B320F">
        <w:rPr>
          <w:rFonts w:eastAsia="Arial Unicode MS"/>
          <w:bCs/>
        </w:rPr>
        <w:t xml:space="preserve">Para a aplicação do material nas superfícies especificadas deve ser observado, afastamento máximo de </w:t>
      </w:r>
      <w:proofErr w:type="gramStart"/>
      <w:r w:rsidR="00157E78" w:rsidRPr="009B320F">
        <w:rPr>
          <w:rFonts w:eastAsia="Arial Unicode MS"/>
          <w:bCs/>
        </w:rPr>
        <w:t>2</w:t>
      </w:r>
      <w:proofErr w:type="gramEnd"/>
      <w:r w:rsidR="00157E78" w:rsidRPr="009B320F">
        <w:rPr>
          <w:rFonts w:eastAsia="Arial Unicode MS"/>
          <w:bCs/>
        </w:rPr>
        <w:t xml:space="preserve"> (dois) cm, contado a partir da aresta do degrau ou ressalto.</w:t>
      </w:r>
    </w:p>
    <w:p w:rsidR="009B320F" w:rsidRPr="009B320F" w:rsidRDefault="009B320F" w:rsidP="009B320F">
      <w:pPr>
        <w:ind w:firstLine="708"/>
        <w:jc w:val="both"/>
        <w:rPr>
          <w:rFonts w:eastAsia="Arial Unicode MS"/>
          <w:bCs/>
          <w:sz w:val="20"/>
          <w:szCs w:val="20"/>
        </w:rPr>
      </w:pPr>
    </w:p>
    <w:p w:rsidR="00157E78" w:rsidRDefault="00157E78" w:rsidP="009B320F">
      <w:pPr>
        <w:ind w:firstLine="708"/>
        <w:jc w:val="both"/>
        <w:rPr>
          <w:rFonts w:eastAsia="Arial Unicode MS"/>
          <w:bCs/>
        </w:rPr>
      </w:pPr>
      <w:r w:rsidRPr="009B320F">
        <w:rPr>
          <w:rFonts w:eastAsia="Arial Unicode MS"/>
          <w:bCs/>
        </w:rPr>
        <w:t xml:space="preserve">Art. </w:t>
      </w:r>
      <w:r w:rsidR="00914392" w:rsidRPr="009B320F">
        <w:rPr>
          <w:rFonts w:eastAsia="Arial Unicode MS"/>
          <w:bCs/>
        </w:rPr>
        <w:t>4</w:t>
      </w:r>
      <w:r w:rsidR="009B320F" w:rsidRPr="009B320F">
        <w:rPr>
          <w:rFonts w:eastAsia="Arial Unicode MS"/>
          <w:bCs/>
          <w:u w:val="single"/>
          <w:vertAlign w:val="superscript"/>
        </w:rPr>
        <w:t>o</w:t>
      </w:r>
      <w:r w:rsidRPr="009B320F">
        <w:rPr>
          <w:rFonts w:eastAsia="Arial Unicode MS"/>
          <w:bCs/>
        </w:rPr>
        <w:t xml:space="preserve"> - A fita ou faixa adesiva antiderrapante deve ser de cor diferente da do material empregado no revestimento ou acabamento das escadas, rampas e ressaltos, para facilitar aos usuários a sua nítida percepção.</w:t>
      </w:r>
    </w:p>
    <w:p w:rsidR="009B320F" w:rsidRPr="009B320F" w:rsidRDefault="009B320F" w:rsidP="009B320F">
      <w:pPr>
        <w:ind w:firstLine="708"/>
        <w:jc w:val="both"/>
        <w:rPr>
          <w:rFonts w:eastAsia="Arial Unicode MS"/>
          <w:bCs/>
          <w:sz w:val="20"/>
          <w:szCs w:val="20"/>
        </w:rPr>
      </w:pPr>
    </w:p>
    <w:p w:rsidR="00157E78" w:rsidRDefault="00157E78" w:rsidP="009B320F">
      <w:pPr>
        <w:ind w:firstLine="708"/>
        <w:jc w:val="both"/>
        <w:rPr>
          <w:rFonts w:eastAsia="Arial Unicode MS"/>
          <w:bCs/>
        </w:rPr>
      </w:pPr>
      <w:r w:rsidRPr="009B320F">
        <w:rPr>
          <w:rFonts w:eastAsia="Arial Unicode MS"/>
          <w:bCs/>
        </w:rPr>
        <w:t xml:space="preserve">Art. </w:t>
      </w:r>
      <w:r w:rsidR="00914392" w:rsidRPr="009B320F">
        <w:rPr>
          <w:rFonts w:eastAsia="Arial Unicode MS"/>
          <w:bCs/>
        </w:rPr>
        <w:t>5</w:t>
      </w:r>
      <w:r w:rsidR="009B320F" w:rsidRPr="009B320F">
        <w:rPr>
          <w:rFonts w:eastAsia="Arial Unicode MS"/>
          <w:bCs/>
          <w:u w:val="single"/>
          <w:vertAlign w:val="superscript"/>
        </w:rPr>
        <w:t>o</w:t>
      </w:r>
      <w:r w:rsidRPr="009B320F">
        <w:rPr>
          <w:rFonts w:eastAsia="Arial Unicode MS"/>
          <w:bCs/>
        </w:rPr>
        <w:t xml:space="preserve"> - O material de que trata o caput do art. 2º deve atender à função de sinalização eficaz, devendo ser substituído sempre que este perder a sua finalidade por vulnerabilidade ao desgaste, descolamento parcial ou por apresentar falhas.</w:t>
      </w:r>
    </w:p>
    <w:p w:rsidR="009B320F" w:rsidRPr="009B320F" w:rsidRDefault="009B320F" w:rsidP="009B320F">
      <w:pPr>
        <w:ind w:firstLine="708"/>
        <w:jc w:val="both"/>
        <w:rPr>
          <w:rFonts w:eastAsia="Arial Unicode MS"/>
          <w:bCs/>
          <w:sz w:val="20"/>
          <w:szCs w:val="20"/>
        </w:rPr>
      </w:pPr>
    </w:p>
    <w:p w:rsidR="001927F6" w:rsidRPr="009B320F" w:rsidRDefault="00157E78" w:rsidP="009B320F">
      <w:pPr>
        <w:ind w:firstLine="708"/>
        <w:jc w:val="both"/>
        <w:rPr>
          <w:rFonts w:eastAsia="Arial Unicode MS"/>
          <w:bCs/>
        </w:rPr>
      </w:pPr>
      <w:r w:rsidRPr="009B320F">
        <w:rPr>
          <w:rFonts w:eastAsia="Arial Unicode MS"/>
          <w:bCs/>
        </w:rPr>
        <w:t xml:space="preserve">Art. </w:t>
      </w:r>
      <w:r w:rsidR="00914392" w:rsidRPr="009B320F">
        <w:rPr>
          <w:rFonts w:eastAsia="Arial Unicode MS"/>
          <w:bCs/>
        </w:rPr>
        <w:t>6</w:t>
      </w:r>
      <w:r w:rsidR="009B320F" w:rsidRPr="009B320F">
        <w:rPr>
          <w:rFonts w:eastAsia="Arial Unicode MS"/>
          <w:bCs/>
          <w:u w:val="single"/>
          <w:vertAlign w:val="superscript"/>
        </w:rPr>
        <w:t>o</w:t>
      </w:r>
      <w:r w:rsidRPr="009B320F">
        <w:rPr>
          <w:rFonts w:eastAsia="Arial Unicode MS"/>
          <w:bCs/>
        </w:rPr>
        <w:t xml:space="preserve"> - </w:t>
      </w:r>
      <w:r w:rsidR="001927F6" w:rsidRPr="009B320F">
        <w:rPr>
          <w:rFonts w:eastAsia="Arial Unicode MS"/>
          <w:bCs/>
        </w:rPr>
        <w:t xml:space="preserve">A inobservância do disposto nesta lei implicará ao infrator: </w:t>
      </w:r>
    </w:p>
    <w:p w:rsidR="001927F6" w:rsidRPr="009B320F" w:rsidRDefault="001927F6" w:rsidP="009B320F">
      <w:pPr>
        <w:ind w:firstLine="993"/>
        <w:jc w:val="both"/>
        <w:rPr>
          <w:rFonts w:eastAsia="Arial Unicode MS"/>
          <w:bCs/>
        </w:rPr>
      </w:pPr>
      <w:r w:rsidRPr="009B320F">
        <w:rPr>
          <w:rFonts w:eastAsia="Arial Unicode MS"/>
          <w:bCs/>
        </w:rPr>
        <w:t xml:space="preserve">I – notificação, com prazo de 30 (trinta) dias para o seu cumprimento; </w:t>
      </w:r>
    </w:p>
    <w:p w:rsidR="001927F6" w:rsidRPr="009B320F" w:rsidRDefault="001927F6" w:rsidP="009B320F">
      <w:pPr>
        <w:ind w:firstLine="993"/>
        <w:jc w:val="both"/>
        <w:rPr>
          <w:rFonts w:eastAsia="Arial Unicode MS"/>
          <w:bCs/>
        </w:rPr>
      </w:pPr>
      <w:r w:rsidRPr="009B320F">
        <w:rPr>
          <w:rFonts w:eastAsia="Arial Unicode MS"/>
          <w:bCs/>
        </w:rPr>
        <w:t xml:space="preserve">II – decorrido o prazo de que trata o inciso I e, constatado o não cumprimento da Lei será cobrada multa de 10 </w:t>
      </w:r>
      <w:proofErr w:type="spellStart"/>
      <w:r w:rsidRPr="009B320F">
        <w:rPr>
          <w:rFonts w:eastAsia="Arial Unicode MS"/>
          <w:bCs/>
        </w:rPr>
        <w:t>UFM’s</w:t>
      </w:r>
      <w:proofErr w:type="spellEnd"/>
      <w:r w:rsidRPr="009B320F">
        <w:rPr>
          <w:rFonts w:eastAsia="Arial Unicode MS"/>
          <w:bCs/>
        </w:rPr>
        <w:t xml:space="preserve"> (Dez Unidades Fiscais do Município); </w:t>
      </w:r>
    </w:p>
    <w:p w:rsidR="001927F6" w:rsidRPr="009B320F" w:rsidRDefault="001927F6" w:rsidP="009B320F">
      <w:pPr>
        <w:ind w:firstLine="993"/>
        <w:jc w:val="both"/>
        <w:rPr>
          <w:rFonts w:eastAsia="Arial Unicode MS"/>
          <w:bCs/>
        </w:rPr>
      </w:pPr>
      <w:r w:rsidRPr="009B320F">
        <w:rPr>
          <w:rFonts w:eastAsia="Arial Unicode MS"/>
          <w:bCs/>
        </w:rPr>
        <w:t xml:space="preserve">III – em caso de reincidência, a multa será aplicada em dobro; </w:t>
      </w:r>
    </w:p>
    <w:p w:rsidR="009B320F" w:rsidRPr="009B320F" w:rsidRDefault="009B320F" w:rsidP="009B320F">
      <w:pPr>
        <w:ind w:firstLine="708"/>
        <w:jc w:val="both"/>
        <w:rPr>
          <w:rFonts w:eastAsia="Arial Unicode MS"/>
          <w:bCs/>
          <w:sz w:val="20"/>
          <w:szCs w:val="20"/>
        </w:rPr>
      </w:pPr>
    </w:p>
    <w:p w:rsidR="001927F6" w:rsidRDefault="001927F6" w:rsidP="009B320F">
      <w:pPr>
        <w:ind w:firstLine="708"/>
        <w:jc w:val="both"/>
        <w:rPr>
          <w:rFonts w:eastAsia="Arial Unicode MS"/>
          <w:bCs/>
        </w:rPr>
      </w:pPr>
      <w:r w:rsidRPr="009B320F">
        <w:rPr>
          <w:rFonts w:eastAsia="Arial Unicode MS"/>
          <w:bCs/>
        </w:rPr>
        <w:t xml:space="preserve">Art. </w:t>
      </w:r>
      <w:r w:rsidR="00914392" w:rsidRPr="009B320F">
        <w:rPr>
          <w:rFonts w:eastAsia="Arial Unicode MS"/>
          <w:bCs/>
        </w:rPr>
        <w:t>7</w:t>
      </w:r>
      <w:r w:rsidRPr="009B320F">
        <w:rPr>
          <w:rFonts w:eastAsia="Arial Unicode MS"/>
          <w:bCs/>
          <w:vertAlign w:val="superscript"/>
        </w:rPr>
        <w:t>o</w:t>
      </w:r>
      <w:r w:rsidRPr="009B320F">
        <w:rPr>
          <w:rFonts w:eastAsia="Arial Unicode MS"/>
          <w:bCs/>
        </w:rPr>
        <w:t xml:space="preserve"> – Os </w:t>
      </w:r>
      <w:r w:rsidR="00B80408" w:rsidRPr="009B320F">
        <w:rPr>
          <w:rFonts w:eastAsia="Arial Unicode MS"/>
          <w:bCs/>
        </w:rPr>
        <w:t>locais</w:t>
      </w:r>
      <w:r w:rsidRPr="009B320F">
        <w:rPr>
          <w:rFonts w:eastAsia="Arial Unicode MS"/>
          <w:bCs/>
        </w:rPr>
        <w:t xml:space="preserve"> de que trata esta Lei terão o prazo de 90 (noventa) dias para se adequarem aos seus dispositivos. </w:t>
      </w:r>
    </w:p>
    <w:p w:rsidR="009B320F" w:rsidRPr="009B320F" w:rsidRDefault="009B320F" w:rsidP="009B320F">
      <w:pPr>
        <w:ind w:firstLine="708"/>
        <w:jc w:val="both"/>
        <w:rPr>
          <w:rFonts w:eastAsia="Arial Unicode MS"/>
          <w:bCs/>
          <w:sz w:val="20"/>
          <w:szCs w:val="20"/>
        </w:rPr>
      </w:pPr>
    </w:p>
    <w:p w:rsidR="001927F6" w:rsidRPr="009B320F" w:rsidRDefault="001927F6" w:rsidP="009B320F">
      <w:pPr>
        <w:ind w:firstLine="708"/>
        <w:jc w:val="both"/>
        <w:rPr>
          <w:rFonts w:eastAsia="Arial Unicode MS"/>
          <w:bCs/>
        </w:rPr>
      </w:pPr>
      <w:r w:rsidRPr="009B320F">
        <w:rPr>
          <w:rFonts w:eastAsia="Arial Unicode MS"/>
          <w:bCs/>
        </w:rPr>
        <w:t xml:space="preserve">Art. </w:t>
      </w:r>
      <w:r w:rsidR="00914392" w:rsidRPr="009B320F">
        <w:rPr>
          <w:rFonts w:eastAsia="Arial Unicode MS"/>
          <w:bCs/>
        </w:rPr>
        <w:t>8</w:t>
      </w:r>
      <w:r w:rsidR="009B320F" w:rsidRPr="009B320F">
        <w:rPr>
          <w:rFonts w:eastAsia="Arial Unicode MS"/>
          <w:bCs/>
          <w:u w:val="single"/>
          <w:vertAlign w:val="superscript"/>
        </w:rPr>
        <w:t>o</w:t>
      </w:r>
      <w:r w:rsidRPr="009B320F">
        <w:rPr>
          <w:rFonts w:eastAsia="Arial Unicode MS"/>
          <w:bCs/>
        </w:rPr>
        <w:t xml:space="preserve"> – Esta Lei entra em vigor 90 (noventa) dias após a sua publicação.</w:t>
      </w:r>
    </w:p>
    <w:p w:rsidR="00157E78" w:rsidRPr="009B320F" w:rsidRDefault="00157E78" w:rsidP="009B320F">
      <w:pPr>
        <w:pStyle w:val="Recuodecorpodetexto3"/>
        <w:tabs>
          <w:tab w:val="left" w:pos="1134"/>
        </w:tabs>
        <w:spacing w:after="0"/>
        <w:ind w:left="0"/>
        <w:jc w:val="center"/>
        <w:rPr>
          <w:caps/>
          <w:sz w:val="20"/>
          <w:szCs w:val="20"/>
        </w:rPr>
      </w:pPr>
    </w:p>
    <w:p w:rsidR="00157E78" w:rsidRPr="009B320F" w:rsidRDefault="00157E78" w:rsidP="009B320F">
      <w:pPr>
        <w:pStyle w:val="Recuodecorpodetexto3"/>
        <w:tabs>
          <w:tab w:val="left" w:pos="1134"/>
        </w:tabs>
        <w:spacing w:after="0"/>
        <w:ind w:left="0"/>
        <w:jc w:val="center"/>
        <w:rPr>
          <w:caps/>
          <w:sz w:val="24"/>
          <w:szCs w:val="24"/>
        </w:rPr>
      </w:pPr>
      <w:r w:rsidRPr="009B320F">
        <w:rPr>
          <w:caps/>
          <w:sz w:val="24"/>
          <w:szCs w:val="24"/>
        </w:rPr>
        <w:t xml:space="preserve">Sala das Sessões, </w:t>
      </w:r>
      <w:r w:rsidR="009B320F">
        <w:rPr>
          <w:caps/>
          <w:sz w:val="24"/>
          <w:szCs w:val="24"/>
        </w:rPr>
        <w:t>24</w:t>
      </w:r>
      <w:r w:rsidRPr="009B320F">
        <w:rPr>
          <w:caps/>
          <w:sz w:val="24"/>
          <w:szCs w:val="24"/>
        </w:rPr>
        <w:t xml:space="preserve"> de setembro DE 2013.</w:t>
      </w:r>
    </w:p>
    <w:p w:rsidR="00157E78" w:rsidRPr="009B320F" w:rsidRDefault="00157E78" w:rsidP="009B320F">
      <w:pPr>
        <w:pStyle w:val="Recuodecorpodetexto3"/>
        <w:tabs>
          <w:tab w:val="left" w:pos="1134"/>
        </w:tabs>
        <w:spacing w:after="0"/>
        <w:ind w:left="0"/>
        <w:jc w:val="both"/>
        <w:rPr>
          <w:sz w:val="24"/>
          <w:szCs w:val="24"/>
        </w:rPr>
      </w:pPr>
    </w:p>
    <w:p w:rsidR="00157E78" w:rsidRPr="009B320F" w:rsidRDefault="00157E78" w:rsidP="009B320F">
      <w:pPr>
        <w:pStyle w:val="Recuodecorpodetexto3"/>
        <w:tabs>
          <w:tab w:val="left" w:pos="1134"/>
        </w:tabs>
        <w:spacing w:after="0"/>
        <w:ind w:left="0"/>
        <w:jc w:val="both"/>
        <w:rPr>
          <w:sz w:val="24"/>
          <w:szCs w:val="24"/>
        </w:rPr>
      </w:pPr>
    </w:p>
    <w:p w:rsidR="00157E78" w:rsidRPr="009B320F" w:rsidRDefault="00157E78" w:rsidP="009B320F"/>
    <w:p w:rsidR="00157E78" w:rsidRPr="009B320F" w:rsidRDefault="00157E78" w:rsidP="009B320F">
      <w:pPr>
        <w:jc w:val="center"/>
      </w:pPr>
      <w:r w:rsidRPr="009B320F">
        <w:t>VEREADOR CARLOS MAGNO RODRIGUES</w:t>
      </w:r>
    </w:p>
    <w:p w:rsidR="00157E78" w:rsidRPr="009B320F" w:rsidRDefault="00157E78" w:rsidP="009B320F">
      <w:pPr>
        <w:jc w:val="center"/>
      </w:pPr>
    </w:p>
    <w:p w:rsidR="00C14029" w:rsidRPr="009B320F" w:rsidRDefault="00C14029" w:rsidP="009B320F">
      <w:pPr>
        <w:jc w:val="center"/>
        <w:rPr>
          <w:b/>
          <w:caps/>
        </w:rPr>
      </w:pPr>
    </w:p>
    <w:p w:rsidR="00157E78" w:rsidRPr="009B320F" w:rsidRDefault="00157E78" w:rsidP="009B320F">
      <w:pPr>
        <w:jc w:val="center"/>
        <w:rPr>
          <w:b/>
          <w:caps/>
        </w:rPr>
      </w:pPr>
      <w:r w:rsidRPr="009B320F">
        <w:rPr>
          <w:b/>
          <w:caps/>
        </w:rPr>
        <w:t>JUSTIFICATIVA</w:t>
      </w:r>
    </w:p>
    <w:p w:rsidR="00157E78" w:rsidRPr="009B320F" w:rsidRDefault="00157E78" w:rsidP="009B320F">
      <w:pPr>
        <w:jc w:val="both"/>
      </w:pPr>
    </w:p>
    <w:p w:rsidR="00157E78" w:rsidRPr="009B320F" w:rsidRDefault="00157E78" w:rsidP="009B320F">
      <w:pPr>
        <w:autoSpaceDE w:val="0"/>
        <w:autoSpaceDN w:val="0"/>
        <w:adjustRightInd w:val="0"/>
        <w:ind w:firstLine="1418"/>
        <w:jc w:val="both"/>
      </w:pPr>
    </w:p>
    <w:p w:rsidR="00157E78" w:rsidRPr="009B320F" w:rsidRDefault="00157E78" w:rsidP="009B320F">
      <w:pPr>
        <w:autoSpaceDE w:val="0"/>
        <w:autoSpaceDN w:val="0"/>
        <w:adjustRightInd w:val="0"/>
        <w:ind w:firstLine="708"/>
        <w:jc w:val="both"/>
      </w:pPr>
      <w:r w:rsidRPr="009B320F">
        <w:t>Exm</w:t>
      </w:r>
      <w:r w:rsidRPr="009B320F">
        <w:rPr>
          <w:u w:val="single"/>
          <w:vertAlign w:val="superscript"/>
        </w:rPr>
        <w:t>o</w:t>
      </w:r>
      <w:r w:rsidRPr="009B320F">
        <w:t xml:space="preserve"> </w:t>
      </w:r>
      <w:proofErr w:type="gramStart"/>
      <w:r w:rsidRPr="009B320F">
        <w:t>Sr.</w:t>
      </w:r>
      <w:proofErr w:type="gramEnd"/>
      <w:r w:rsidRPr="009B320F">
        <w:t xml:space="preserve"> Presidente,</w:t>
      </w:r>
    </w:p>
    <w:p w:rsidR="00157E78" w:rsidRPr="009B320F" w:rsidRDefault="00157E78" w:rsidP="009B320F">
      <w:pPr>
        <w:autoSpaceDE w:val="0"/>
        <w:autoSpaceDN w:val="0"/>
        <w:adjustRightInd w:val="0"/>
        <w:ind w:firstLine="708"/>
        <w:jc w:val="both"/>
      </w:pPr>
      <w:proofErr w:type="spellStart"/>
      <w:r w:rsidRPr="009B320F">
        <w:t>Exm</w:t>
      </w:r>
      <w:r w:rsidRPr="009B320F">
        <w:rPr>
          <w:u w:val="single"/>
          <w:vertAlign w:val="superscript"/>
        </w:rPr>
        <w:t>os</w:t>
      </w:r>
      <w:proofErr w:type="spellEnd"/>
      <w:r w:rsidRPr="009B320F">
        <w:t xml:space="preserve"> Srs. Vereadores,</w:t>
      </w:r>
    </w:p>
    <w:p w:rsidR="00157E78" w:rsidRPr="009B320F" w:rsidRDefault="00157E78" w:rsidP="009B320F">
      <w:pPr>
        <w:autoSpaceDE w:val="0"/>
        <w:autoSpaceDN w:val="0"/>
        <w:adjustRightInd w:val="0"/>
        <w:ind w:firstLine="1418"/>
        <w:jc w:val="both"/>
      </w:pPr>
    </w:p>
    <w:p w:rsidR="00157E78" w:rsidRPr="009B320F" w:rsidRDefault="00157E78" w:rsidP="009B320F">
      <w:pPr>
        <w:autoSpaceDE w:val="0"/>
        <w:autoSpaceDN w:val="0"/>
        <w:adjustRightInd w:val="0"/>
        <w:ind w:firstLine="1418"/>
        <w:jc w:val="both"/>
      </w:pPr>
    </w:p>
    <w:p w:rsidR="00914392" w:rsidRPr="009B320F" w:rsidRDefault="00914392" w:rsidP="009B320F">
      <w:pPr>
        <w:ind w:firstLine="708"/>
        <w:jc w:val="both"/>
        <w:rPr>
          <w:rFonts w:eastAsia="Arial Unicode MS"/>
        </w:rPr>
      </w:pPr>
      <w:r w:rsidRPr="009B320F">
        <w:rPr>
          <w:rFonts w:eastAsia="Arial Unicode MS"/>
        </w:rPr>
        <w:t xml:space="preserve">Com muita frequência temos ouvido relatos e queixas de pessoas que sofreram quedas, muitas, inclusive, com graves consequências para os acidentados, em consequência de tropeços ocasionados por desníveis ou, ainda, escorregões em superfícies inclinadas e derrapantes. </w:t>
      </w:r>
    </w:p>
    <w:p w:rsidR="00914392" w:rsidRPr="009B320F" w:rsidRDefault="00914392" w:rsidP="009B320F">
      <w:pPr>
        <w:ind w:firstLine="708"/>
        <w:jc w:val="both"/>
        <w:rPr>
          <w:rFonts w:eastAsia="Arial Unicode MS"/>
        </w:rPr>
      </w:pPr>
      <w:r w:rsidRPr="009B320F">
        <w:rPr>
          <w:rFonts w:eastAsia="Arial Unicode MS"/>
        </w:rPr>
        <w:t>Os revestimentos inadequados de pisos de superfície lisa contribuem para a ocorrência de pequenos ou graves acidentes. Por isso a atenção deve ser redobrada em relação às escadas, rampas, desníveis ou ressaltos. A situação pode ser gravada se forem aplicados materiais escorregadios nesses locais, o que levará a falta de aderência e, consequentemente, deixar as pessoas vulneráveis a quedas.</w:t>
      </w:r>
    </w:p>
    <w:p w:rsidR="00914392" w:rsidRPr="009B320F" w:rsidRDefault="00914392" w:rsidP="009B320F">
      <w:pPr>
        <w:ind w:firstLine="708"/>
        <w:jc w:val="both"/>
        <w:rPr>
          <w:rFonts w:eastAsia="Arial Unicode MS"/>
        </w:rPr>
      </w:pPr>
      <w:r w:rsidRPr="009B320F">
        <w:rPr>
          <w:rFonts w:eastAsia="Arial Unicode MS"/>
        </w:rPr>
        <w:t>Esta preposição visa oferecer maior segurança aos usuários de escadas, rampas e locais onde existam pisos com desníveis ou ressaltos.</w:t>
      </w:r>
    </w:p>
    <w:p w:rsidR="00914392" w:rsidRPr="009B320F" w:rsidRDefault="00914392" w:rsidP="009B320F">
      <w:pPr>
        <w:ind w:firstLine="708"/>
        <w:jc w:val="both"/>
        <w:rPr>
          <w:rFonts w:eastAsia="Arial Unicode MS"/>
        </w:rPr>
      </w:pPr>
      <w:r w:rsidRPr="009B320F">
        <w:rPr>
          <w:rFonts w:eastAsia="Arial Unicode MS"/>
        </w:rPr>
        <w:t xml:space="preserve">A existência de fita ou faixa adesiva antiderrapante em neon ou outro material fosforescente tem sido </w:t>
      </w:r>
      <w:proofErr w:type="gramStart"/>
      <w:r w:rsidRPr="009B320F">
        <w:rPr>
          <w:rFonts w:eastAsia="Arial Unicode MS"/>
        </w:rPr>
        <w:t>cada vez mais utilizada</w:t>
      </w:r>
      <w:proofErr w:type="gramEnd"/>
      <w:r w:rsidRPr="009B320F">
        <w:rPr>
          <w:rFonts w:eastAsia="Arial Unicode MS"/>
        </w:rPr>
        <w:t xml:space="preserve"> como recurso de proteção e também de sinalização nos degraus de escadas, rampas e ressaltos, especialmente, em casos de falta de luz ou em locais com pouca iluminação, considerando que tais produtos possibilitam que, mesmo em locais escuros, a pessoa perceba a situação de risco. A faixa fosforescente absorve luz natural ou artificial, e em locais onde há pouca claridade, esta emite luz por até 6 horas, dependendo de quanto tempo ficou exposta à luz.</w:t>
      </w:r>
    </w:p>
    <w:p w:rsidR="00914392" w:rsidRPr="009B320F" w:rsidRDefault="00914392" w:rsidP="009B320F">
      <w:pPr>
        <w:ind w:firstLine="708"/>
        <w:jc w:val="both"/>
        <w:rPr>
          <w:rFonts w:eastAsia="Arial Unicode MS"/>
        </w:rPr>
      </w:pPr>
      <w:r w:rsidRPr="009B320F">
        <w:rPr>
          <w:rFonts w:eastAsia="Arial Unicode MS"/>
        </w:rPr>
        <w:t>Considerando ser o tema de grande relevância, inclusive, para a manutenção do bem-estar da população e, até mesmo, de ordem financeira, pois, muitos dos acidentes provocados pela ausência dessas estratégias de alerta apresentam elevado custo para tratamento de suas vítimas, entendo ser oportuno e importante que se estabeleça, legalmente, um instrumento que mais do que obrigar ao cumprimento dessas medidas de prevenção, evite as consequências de tais acidentes.</w:t>
      </w:r>
    </w:p>
    <w:p w:rsidR="00157E78" w:rsidRPr="009B320F" w:rsidRDefault="00157E78" w:rsidP="009B320F">
      <w:pPr>
        <w:autoSpaceDE w:val="0"/>
        <w:autoSpaceDN w:val="0"/>
        <w:adjustRightInd w:val="0"/>
        <w:ind w:firstLine="708"/>
        <w:jc w:val="both"/>
      </w:pPr>
      <w:r w:rsidRPr="009B320F">
        <w:t>Por todo exposto e na certeza do cumprimento do dever desta Casa Legislativa, solicito apoio de meus nobres pares para a aprovação da propositura em tela.</w:t>
      </w:r>
    </w:p>
    <w:p w:rsidR="00157E78" w:rsidRPr="009B320F" w:rsidRDefault="00157E78" w:rsidP="009B320F">
      <w:pPr>
        <w:pStyle w:val="Recuodecorpodetexto3"/>
        <w:tabs>
          <w:tab w:val="left" w:pos="1134"/>
        </w:tabs>
        <w:spacing w:after="0"/>
        <w:ind w:left="0"/>
        <w:rPr>
          <w:sz w:val="24"/>
          <w:szCs w:val="24"/>
        </w:rPr>
      </w:pPr>
      <w:r w:rsidRPr="009B320F">
        <w:rPr>
          <w:sz w:val="24"/>
          <w:szCs w:val="24"/>
        </w:rPr>
        <w:tab/>
      </w:r>
    </w:p>
    <w:p w:rsidR="00157E78" w:rsidRPr="009B320F" w:rsidRDefault="00157E78" w:rsidP="009B320F">
      <w:pPr>
        <w:pStyle w:val="Recuodecorpodetexto3"/>
        <w:tabs>
          <w:tab w:val="left" w:pos="1134"/>
        </w:tabs>
        <w:spacing w:after="0"/>
        <w:ind w:left="0"/>
        <w:jc w:val="center"/>
        <w:rPr>
          <w:caps/>
          <w:sz w:val="24"/>
          <w:szCs w:val="24"/>
        </w:rPr>
      </w:pPr>
    </w:p>
    <w:p w:rsidR="00157E78" w:rsidRPr="009B320F" w:rsidRDefault="00157E78" w:rsidP="009B320F">
      <w:pPr>
        <w:pStyle w:val="Recuodecorpodetexto3"/>
        <w:tabs>
          <w:tab w:val="left" w:pos="1134"/>
        </w:tabs>
        <w:spacing w:after="0"/>
        <w:ind w:left="0"/>
        <w:jc w:val="center"/>
        <w:rPr>
          <w:caps/>
          <w:sz w:val="24"/>
          <w:szCs w:val="24"/>
        </w:rPr>
      </w:pPr>
      <w:r w:rsidRPr="009B320F">
        <w:rPr>
          <w:caps/>
          <w:sz w:val="24"/>
          <w:szCs w:val="24"/>
        </w:rPr>
        <w:t xml:space="preserve">Sala das Sessões, </w:t>
      </w:r>
      <w:r w:rsidR="009B320F">
        <w:rPr>
          <w:caps/>
          <w:sz w:val="24"/>
          <w:szCs w:val="24"/>
        </w:rPr>
        <w:t>24</w:t>
      </w:r>
      <w:r w:rsidRPr="009B320F">
        <w:rPr>
          <w:caps/>
          <w:sz w:val="24"/>
          <w:szCs w:val="24"/>
        </w:rPr>
        <w:t xml:space="preserve"> de setembro DE 2013.</w:t>
      </w:r>
    </w:p>
    <w:p w:rsidR="00157E78" w:rsidRPr="009B320F" w:rsidRDefault="00157E78" w:rsidP="009B320F">
      <w:pPr>
        <w:pStyle w:val="Recuodecorpodetexto3"/>
        <w:tabs>
          <w:tab w:val="left" w:pos="1134"/>
        </w:tabs>
        <w:spacing w:after="0"/>
        <w:ind w:left="0"/>
        <w:jc w:val="both"/>
        <w:rPr>
          <w:sz w:val="24"/>
          <w:szCs w:val="24"/>
        </w:rPr>
      </w:pPr>
    </w:p>
    <w:p w:rsidR="00157E78" w:rsidRPr="009B320F" w:rsidRDefault="00157E78" w:rsidP="009B320F"/>
    <w:p w:rsidR="00157E78" w:rsidRPr="009B320F" w:rsidRDefault="00157E78" w:rsidP="009B320F"/>
    <w:p w:rsidR="00157E78" w:rsidRPr="009B320F" w:rsidRDefault="00157E78" w:rsidP="009B320F">
      <w:pPr>
        <w:jc w:val="center"/>
      </w:pPr>
      <w:r w:rsidRPr="009B320F">
        <w:t>VEREADOR CARLOS MAGNO RODRIGUES</w:t>
      </w:r>
    </w:p>
    <w:p w:rsidR="00157E78" w:rsidRPr="009B320F" w:rsidRDefault="00157E78" w:rsidP="009B320F"/>
    <w:p w:rsidR="00157E78" w:rsidRPr="009B320F" w:rsidRDefault="00157E78" w:rsidP="009B320F"/>
    <w:p w:rsidR="009D0C68" w:rsidRPr="009B320F" w:rsidRDefault="009D0C68" w:rsidP="009B320F"/>
    <w:sectPr w:rsidR="009D0C68" w:rsidRPr="009B320F" w:rsidSect="00B14C4C">
      <w:headerReference w:type="default" r:id="rId6"/>
      <w:footerReference w:type="default" r:id="rId7"/>
      <w:pgSz w:w="11906" w:h="16838" w:code="9"/>
      <w:pgMar w:top="1134" w:right="1134" w:bottom="1134" w:left="1701"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36A" w:rsidRDefault="008E336A" w:rsidP="008E336A">
      <w:r>
        <w:separator/>
      </w:r>
    </w:p>
  </w:endnote>
  <w:endnote w:type="continuationSeparator" w:id="1">
    <w:p w:rsidR="008E336A" w:rsidRDefault="008E336A" w:rsidP="008E33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E8" w:rsidRPr="00E71A2E" w:rsidRDefault="009B320F" w:rsidP="00B14C4C">
    <w:pPr>
      <w:pStyle w:val="Rodap"/>
      <w:pBdr>
        <w:top w:val="single" w:sz="4" w:space="1" w:color="auto"/>
      </w:pBdr>
      <w:jc w:val="center"/>
      <w:rPr>
        <w:sz w:val="22"/>
      </w:rPr>
    </w:pPr>
    <w:r w:rsidRPr="00E71A2E">
      <w:rPr>
        <w:sz w:val="22"/>
      </w:rPr>
      <w:t>Rua Assis Andrade, 540 – Centro – C</w:t>
    </w:r>
    <w:r>
      <w:rPr>
        <w:sz w:val="22"/>
      </w:rPr>
      <w:t>EP</w:t>
    </w:r>
    <w:r w:rsidRPr="00E71A2E">
      <w:rPr>
        <w:sz w:val="22"/>
      </w:rPr>
      <w:t xml:space="preserve"> 36.400-000 – Conselheiro Lafaiete – MG.</w:t>
    </w:r>
  </w:p>
  <w:p w:rsidR="004E57E8" w:rsidRPr="00E71A2E" w:rsidRDefault="009B320F" w:rsidP="00B14C4C">
    <w:pPr>
      <w:pStyle w:val="Rodap"/>
      <w:jc w:val="center"/>
      <w:rPr>
        <w:sz w:val="22"/>
      </w:rPr>
    </w:pPr>
    <w:r w:rsidRPr="00E71A2E">
      <w:rPr>
        <w:sz w:val="22"/>
      </w:rPr>
      <w:t>Fone (0**31) 3769-8100 – Fax (0**31) 3769-8103</w:t>
    </w:r>
  </w:p>
  <w:p w:rsidR="004E57E8" w:rsidRDefault="009B32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36A" w:rsidRDefault="008E336A" w:rsidP="008E336A">
      <w:r>
        <w:separator/>
      </w:r>
    </w:p>
  </w:footnote>
  <w:footnote w:type="continuationSeparator" w:id="1">
    <w:p w:rsidR="008E336A" w:rsidRDefault="008E336A" w:rsidP="008E3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7E8" w:rsidRDefault="009B320F" w:rsidP="00B14C4C">
    <w:pPr>
      <w:pStyle w:val="Cabealho"/>
      <w:jc w:val="center"/>
      <w:rPr>
        <w:b/>
        <w:noProof/>
        <w:sz w:val="37"/>
      </w:rPr>
    </w:pPr>
  </w:p>
  <w:p w:rsidR="004E57E8" w:rsidRDefault="008E336A" w:rsidP="00B14C4C">
    <w:pPr>
      <w:framePr w:hSpace="180" w:wrap="auto" w:vAnchor="text" w:hAnchor="text" w:y="-306"/>
      <w:rPr>
        <w:b/>
        <w:noProof/>
        <w:sz w:val="37"/>
      </w:rPr>
    </w:pPr>
    <w:r w:rsidRPr="008E336A">
      <w:rPr>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72.7pt">
          <v:imagedata r:id="rId1" o:title=""/>
        </v:shape>
      </w:pict>
    </w:r>
  </w:p>
  <w:p w:rsidR="004E57E8" w:rsidRDefault="009B320F" w:rsidP="00B14C4C">
    <w:pPr>
      <w:pStyle w:val="Cabealho"/>
      <w:jc w:val="center"/>
      <w:rPr>
        <w:b/>
        <w:sz w:val="37"/>
      </w:rPr>
    </w:pPr>
    <w:r>
      <w:rPr>
        <w:b/>
        <w:sz w:val="37"/>
      </w:rPr>
      <w:t xml:space="preserve">           Câmara Municipal de Conselheiro Lafaiete</w:t>
    </w:r>
  </w:p>
  <w:p w:rsidR="004E57E8" w:rsidRDefault="009B320F" w:rsidP="00B14C4C">
    <w:pPr>
      <w:pStyle w:val="Cabealho"/>
      <w:jc w:val="center"/>
      <w:rPr>
        <w:b/>
        <w:sz w:val="22"/>
      </w:rPr>
    </w:pPr>
    <w:r>
      <w:rPr>
        <w:b/>
        <w:sz w:val="22"/>
      </w:rPr>
      <w:t xml:space="preserve">               ESTADO DE MINAS GERAIS</w:t>
    </w:r>
  </w:p>
  <w:p w:rsidR="004E57E8" w:rsidRDefault="009B320F" w:rsidP="00B14C4C">
    <w:pPr>
      <w:pStyle w:val="Cabealho"/>
      <w:jc w:val="center"/>
      <w:rPr>
        <w:b/>
        <w:sz w:val="22"/>
      </w:rPr>
    </w:pPr>
  </w:p>
  <w:p w:rsidR="004E57E8" w:rsidRDefault="009B320F" w:rsidP="00B14C4C">
    <w:pPr>
      <w:pStyle w:val="Cabealho"/>
      <w:jc w:val="center"/>
      <w:rPr>
        <w:b/>
        <w:sz w:val="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157E78"/>
    <w:rsid w:val="00157E78"/>
    <w:rsid w:val="001927F6"/>
    <w:rsid w:val="001B651C"/>
    <w:rsid w:val="008E336A"/>
    <w:rsid w:val="00914392"/>
    <w:rsid w:val="009B320F"/>
    <w:rsid w:val="009D0C68"/>
    <w:rsid w:val="00B80408"/>
    <w:rsid w:val="00C140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E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57E78"/>
    <w:pPr>
      <w:tabs>
        <w:tab w:val="center" w:pos="4252"/>
        <w:tab w:val="right" w:pos="8504"/>
      </w:tabs>
    </w:pPr>
  </w:style>
  <w:style w:type="character" w:customStyle="1" w:styleId="CabealhoChar">
    <w:name w:val="Cabeçalho Char"/>
    <w:basedOn w:val="Fontepargpadro"/>
    <w:link w:val="Cabealho"/>
    <w:uiPriority w:val="99"/>
    <w:rsid w:val="00157E78"/>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157E78"/>
    <w:pPr>
      <w:spacing w:after="120" w:line="480" w:lineRule="auto"/>
      <w:ind w:left="283"/>
    </w:pPr>
  </w:style>
  <w:style w:type="character" w:customStyle="1" w:styleId="Recuodecorpodetexto2Char">
    <w:name w:val="Recuo de corpo de texto 2 Char"/>
    <w:basedOn w:val="Fontepargpadro"/>
    <w:link w:val="Recuodecorpodetexto2"/>
    <w:rsid w:val="00157E78"/>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157E78"/>
    <w:pPr>
      <w:spacing w:after="120"/>
      <w:ind w:left="283"/>
    </w:pPr>
    <w:rPr>
      <w:sz w:val="16"/>
      <w:szCs w:val="16"/>
    </w:rPr>
  </w:style>
  <w:style w:type="character" w:customStyle="1" w:styleId="Recuodecorpodetexto3Char">
    <w:name w:val="Recuo de corpo de texto 3 Char"/>
    <w:basedOn w:val="Fontepargpadro"/>
    <w:link w:val="Recuodecorpodetexto3"/>
    <w:rsid w:val="00157E78"/>
    <w:rPr>
      <w:rFonts w:ascii="Times New Roman" w:eastAsia="Times New Roman" w:hAnsi="Times New Roman" w:cs="Times New Roman"/>
      <w:sz w:val="16"/>
      <w:szCs w:val="16"/>
      <w:lang w:eastAsia="pt-BR"/>
    </w:rPr>
  </w:style>
  <w:style w:type="paragraph" w:styleId="Rodap">
    <w:name w:val="footer"/>
    <w:basedOn w:val="Normal"/>
    <w:link w:val="RodapChar"/>
    <w:uiPriority w:val="99"/>
    <w:semiHidden/>
    <w:unhideWhenUsed/>
    <w:rsid w:val="00157E78"/>
    <w:pPr>
      <w:tabs>
        <w:tab w:val="center" w:pos="4252"/>
        <w:tab w:val="right" w:pos="8504"/>
      </w:tabs>
    </w:pPr>
  </w:style>
  <w:style w:type="character" w:customStyle="1" w:styleId="RodapChar">
    <w:name w:val="Rodapé Char"/>
    <w:basedOn w:val="Fontepargpadro"/>
    <w:link w:val="Rodap"/>
    <w:uiPriority w:val="99"/>
    <w:semiHidden/>
    <w:rsid w:val="00157E78"/>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725</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jacquelinec</cp:lastModifiedBy>
  <cp:revision>3</cp:revision>
  <dcterms:created xsi:type="dcterms:W3CDTF">2013-09-24T17:39:00Z</dcterms:created>
  <dcterms:modified xsi:type="dcterms:W3CDTF">2013-09-24T17:48:00Z</dcterms:modified>
</cp:coreProperties>
</file>