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73" w:rsidRDefault="007D5173" w:rsidP="007D5173">
      <w:pPr>
        <w:pStyle w:val="Ttulo6"/>
        <w:rPr>
          <w:sz w:val="10"/>
        </w:rPr>
      </w:pPr>
    </w:p>
    <w:p w:rsidR="007D5173" w:rsidRDefault="007D5173" w:rsidP="007D5173">
      <w:pPr>
        <w:pStyle w:val="Ttulo6"/>
        <w:rPr>
          <w:sz w:val="28"/>
        </w:rPr>
      </w:pPr>
      <w:r>
        <w:rPr>
          <w:sz w:val="28"/>
        </w:rPr>
        <w:t>PROJETO DE N</w:t>
      </w:r>
      <w:r>
        <w:rPr>
          <w:iCs w:val="0"/>
          <w:sz w:val="28"/>
          <w:u w:val="single"/>
          <w:vertAlign w:val="superscript"/>
        </w:rPr>
        <w:t>o</w:t>
      </w:r>
      <w:r>
        <w:rPr>
          <w:iCs w:val="0"/>
          <w:sz w:val="28"/>
        </w:rPr>
        <w:t xml:space="preserve"> 0</w:t>
      </w:r>
      <w:r w:rsidR="002C7950">
        <w:rPr>
          <w:iCs w:val="0"/>
          <w:sz w:val="28"/>
        </w:rPr>
        <w:t>63</w:t>
      </w:r>
      <w:bookmarkStart w:id="0" w:name="_GoBack"/>
      <w:bookmarkEnd w:id="0"/>
      <w:r>
        <w:rPr>
          <w:iCs w:val="0"/>
          <w:sz w:val="28"/>
        </w:rPr>
        <w:t>/2018</w:t>
      </w:r>
    </w:p>
    <w:p w:rsidR="007D5173" w:rsidRDefault="007D5173" w:rsidP="007D5173">
      <w:pPr>
        <w:rPr>
          <w:iCs/>
          <w:sz w:val="28"/>
        </w:rPr>
      </w:pPr>
    </w:p>
    <w:p w:rsidR="007D5173" w:rsidRDefault="007D5173" w:rsidP="007D5173">
      <w:pPr>
        <w:rPr>
          <w:iCs/>
          <w:sz w:val="28"/>
        </w:rPr>
      </w:pPr>
    </w:p>
    <w:p w:rsidR="007D5173" w:rsidRDefault="007D5173" w:rsidP="007D5173">
      <w:pPr>
        <w:pStyle w:val="Recuodecorpodetexto"/>
        <w:ind w:left="4111" w:hanging="992"/>
        <w:rPr>
          <w:sz w:val="24"/>
        </w:rPr>
      </w:pPr>
      <w:r>
        <w:rPr>
          <w:sz w:val="24"/>
        </w:rPr>
        <w:t>Assunto: ACRESCENTA O</w:t>
      </w:r>
      <w:r w:rsidR="008164CA">
        <w:rPr>
          <w:sz w:val="24"/>
        </w:rPr>
        <w:t>S</w:t>
      </w:r>
      <w:r>
        <w:rPr>
          <w:sz w:val="24"/>
        </w:rPr>
        <w:t xml:space="preserve"> INCISO</w:t>
      </w:r>
      <w:r w:rsidR="008164CA">
        <w:rPr>
          <w:sz w:val="24"/>
        </w:rPr>
        <w:t>S</w:t>
      </w:r>
      <w:r>
        <w:rPr>
          <w:sz w:val="24"/>
        </w:rPr>
        <w:t xml:space="preserve"> </w:t>
      </w:r>
      <w:r w:rsidRPr="007D5173">
        <w:rPr>
          <w:sz w:val="24"/>
        </w:rPr>
        <w:t>XLII</w:t>
      </w:r>
      <w:r>
        <w:rPr>
          <w:sz w:val="24"/>
        </w:rPr>
        <w:t>I</w:t>
      </w:r>
      <w:r w:rsidR="008164CA">
        <w:rPr>
          <w:sz w:val="24"/>
        </w:rPr>
        <w:t xml:space="preserve"> E XLIV,</w:t>
      </w:r>
      <w:r>
        <w:rPr>
          <w:sz w:val="24"/>
        </w:rPr>
        <w:t xml:space="preserve"> AO §78</w:t>
      </w:r>
      <w:r w:rsidRPr="004578D5">
        <w:rPr>
          <w:sz w:val="24"/>
        </w:rPr>
        <w:t>,</w:t>
      </w:r>
      <w:r w:rsidR="008164CA">
        <w:rPr>
          <w:sz w:val="24"/>
        </w:rPr>
        <w:t xml:space="preserve"> E ALTERA O </w:t>
      </w:r>
      <w:r w:rsidR="00F90AFD">
        <w:rPr>
          <w:sz w:val="24"/>
        </w:rPr>
        <w:t xml:space="preserve">SEU </w:t>
      </w:r>
      <w:r w:rsidR="008164CA">
        <w:rPr>
          <w:sz w:val="24"/>
        </w:rPr>
        <w:t xml:space="preserve">INCISO </w:t>
      </w:r>
      <w:r w:rsidR="00F90AFD">
        <w:rPr>
          <w:sz w:val="24"/>
        </w:rPr>
        <w:t>XXX, PARÁGRAFO ESTE PERTENCENTE A</w:t>
      </w:r>
      <w:r>
        <w:rPr>
          <w:sz w:val="24"/>
        </w:rPr>
        <w:t>O ART.</w:t>
      </w:r>
      <w:r w:rsidRPr="00483340">
        <w:rPr>
          <w:sz w:val="24"/>
        </w:rPr>
        <w:t xml:space="preserve"> </w:t>
      </w:r>
      <w:r>
        <w:rPr>
          <w:sz w:val="24"/>
        </w:rPr>
        <w:t>4</w:t>
      </w:r>
      <w:r w:rsidRPr="00867369">
        <w:rPr>
          <w:sz w:val="24"/>
          <w:u w:val="single"/>
          <w:vertAlign w:val="superscript"/>
        </w:rPr>
        <w:t>o</w:t>
      </w:r>
      <w:r>
        <w:rPr>
          <w:sz w:val="24"/>
        </w:rPr>
        <w:t>, DA LEI N</w:t>
      </w:r>
      <w:r w:rsidRPr="00F059EB">
        <w:rPr>
          <w:sz w:val="24"/>
          <w:u w:val="single"/>
          <w:vertAlign w:val="superscript"/>
        </w:rPr>
        <w:t>o</w:t>
      </w:r>
      <w:r>
        <w:rPr>
          <w:sz w:val="24"/>
        </w:rPr>
        <w:t xml:space="preserve"> </w:t>
      </w:r>
      <w:r w:rsidRPr="00F059EB">
        <w:rPr>
          <w:sz w:val="24"/>
        </w:rPr>
        <w:t>5.872, DE 14 DE SETEMBRO DE 2017,</w:t>
      </w:r>
      <w:r>
        <w:rPr>
          <w:sz w:val="24"/>
        </w:rPr>
        <w:t xml:space="preserve"> QUE ESTABELECE O ABAIRRAMENTO E AS REGIÕES DO MUNICÍPIO DE CONSELHEIRO LAFAIETE.</w:t>
      </w:r>
    </w:p>
    <w:p w:rsidR="007D5173" w:rsidRDefault="007D5173" w:rsidP="007D5173">
      <w:pPr>
        <w:rPr>
          <w:iCs/>
          <w:sz w:val="28"/>
        </w:rPr>
      </w:pPr>
    </w:p>
    <w:p w:rsidR="007D5173" w:rsidRDefault="007D5173" w:rsidP="007D5173">
      <w:pPr>
        <w:rPr>
          <w:iCs/>
          <w:sz w:val="28"/>
        </w:rPr>
      </w:pPr>
    </w:p>
    <w:p w:rsidR="007D5173" w:rsidRDefault="007D5173" w:rsidP="007D5173">
      <w:pPr>
        <w:ind w:firstLine="1134"/>
        <w:rPr>
          <w:iCs/>
        </w:rPr>
      </w:pPr>
    </w:p>
    <w:p w:rsidR="007D5173" w:rsidRDefault="007D5173" w:rsidP="007D5173">
      <w:pPr>
        <w:ind w:firstLine="1134"/>
        <w:rPr>
          <w:iCs/>
        </w:rPr>
      </w:pPr>
      <w:r>
        <w:rPr>
          <w:iCs/>
        </w:rPr>
        <w:t>A Câmara Municipal de Conselheiro Lafaiete decreta:</w:t>
      </w:r>
    </w:p>
    <w:p w:rsidR="007D5173" w:rsidRDefault="007D5173" w:rsidP="007D5173">
      <w:pPr>
        <w:ind w:firstLine="1134"/>
        <w:rPr>
          <w:iCs/>
        </w:rPr>
      </w:pPr>
    </w:p>
    <w:p w:rsidR="007D5173" w:rsidRDefault="007D5173" w:rsidP="007D5173">
      <w:pPr>
        <w:ind w:firstLine="1134"/>
        <w:rPr>
          <w:iCs/>
        </w:rPr>
      </w:pPr>
    </w:p>
    <w:p w:rsidR="007D5173" w:rsidRDefault="007D5173" w:rsidP="007D5173">
      <w:pPr>
        <w:pStyle w:val="Corpodetexto"/>
        <w:ind w:firstLine="1134"/>
        <w:jc w:val="both"/>
      </w:pPr>
      <w:r w:rsidRPr="00FE4FDB">
        <w:t>Art. 1</w:t>
      </w:r>
      <w:r w:rsidRPr="00FE4FDB">
        <w:rPr>
          <w:u w:val="single"/>
          <w:vertAlign w:val="superscript"/>
        </w:rPr>
        <w:t>o</w:t>
      </w:r>
      <w:r w:rsidRPr="00FE4FDB">
        <w:t xml:space="preserve"> – O </w:t>
      </w:r>
      <w:r>
        <w:t>§78, do art. 4</w:t>
      </w:r>
      <w:r w:rsidRPr="00683538">
        <w:rPr>
          <w:u w:val="single"/>
          <w:vertAlign w:val="superscript"/>
        </w:rPr>
        <w:t>o</w:t>
      </w:r>
      <w:r w:rsidRPr="00FE4FDB">
        <w:t xml:space="preserve">, da </w:t>
      </w:r>
      <w:r>
        <w:t>Lei n</w:t>
      </w:r>
      <w:r w:rsidRPr="00FE4FDB">
        <w:rPr>
          <w:u w:val="single"/>
          <w:vertAlign w:val="superscript"/>
        </w:rPr>
        <w:t>o</w:t>
      </w:r>
      <w:r>
        <w:t xml:space="preserve"> </w:t>
      </w:r>
      <w:r w:rsidRPr="00FE4FDB">
        <w:t>5.872, de 14 de setembro de 2017</w:t>
      </w:r>
      <w:r>
        <w:t xml:space="preserve">, que </w:t>
      </w:r>
      <w:r w:rsidRPr="00C114AE">
        <w:t xml:space="preserve">estabelece </w:t>
      </w:r>
      <w:r>
        <w:t>o abairramento e as regiões do</w:t>
      </w:r>
      <w:r w:rsidRPr="00C114AE">
        <w:t xml:space="preserve"> Município de Conselheiro Lafaiete</w:t>
      </w:r>
      <w:r>
        <w:t>, passa a vigorar acrescido do</w:t>
      </w:r>
      <w:r w:rsidR="00F90AFD">
        <w:t>s</w:t>
      </w:r>
      <w:r>
        <w:t xml:space="preserve"> inciso</w:t>
      </w:r>
      <w:r w:rsidR="00F90AFD">
        <w:t>s</w:t>
      </w:r>
      <w:r>
        <w:t xml:space="preserve"> XLIII</w:t>
      </w:r>
      <w:r w:rsidR="00F90AFD">
        <w:t xml:space="preserve"> e XLIV</w:t>
      </w:r>
      <w:r>
        <w:t>, com a</w:t>
      </w:r>
      <w:r w:rsidR="00F90AFD">
        <w:t>s</w:t>
      </w:r>
      <w:r>
        <w:t xml:space="preserve"> seguinte</w:t>
      </w:r>
      <w:r w:rsidR="00F90AFD">
        <w:t>s redações</w:t>
      </w:r>
      <w:r>
        <w:t>:</w:t>
      </w:r>
    </w:p>
    <w:p w:rsidR="007D5173" w:rsidRDefault="007D5173" w:rsidP="007D5173">
      <w:pPr>
        <w:pStyle w:val="Corpodetexto"/>
        <w:ind w:firstLine="1134"/>
        <w:jc w:val="both"/>
      </w:pPr>
      <w:r>
        <w:t>“Art. 4</w:t>
      </w:r>
      <w:r w:rsidRPr="00521931">
        <w:rPr>
          <w:u w:val="single"/>
          <w:vertAlign w:val="superscript"/>
        </w:rPr>
        <w:t>o</w:t>
      </w:r>
      <w:r>
        <w:t xml:space="preserve"> </w:t>
      </w:r>
      <w:proofErr w:type="gramStart"/>
      <w:r>
        <w:t>– ...</w:t>
      </w:r>
      <w:proofErr w:type="gramEnd"/>
      <w:r>
        <w:t>.................................................................</w:t>
      </w:r>
    </w:p>
    <w:p w:rsidR="007D5173" w:rsidRDefault="007D5173" w:rsidP="007D5173">
      <w:pPr>
        <w:pStyle w:val="Corpodetexto"/>
        <w:ind w:firstLine="1134"/>
        <w:jc w:val="both"/>
      </w:pPr>
      <w:r>
        <w:t>(...)</w:t>
      </w:r>
    </w:p>
    <w:p w:rsidR="007D5173" w:rsidRDefault="007D5173" w:rsidP="007D5173">
      <w:pPr>
        <w:pStyle w:val="Corpodetexto"/>
        <w:ind w:firstLine="1134"/>
        <w:jc w:val="both"/>
      </w:pPr>
      <w:r w:rsidRPr="007907D2">
        <w:t>§</w:t>
      </w:r>
      <w:r>
        <w:t>78</w:t>
      </w:r>
      <w:r w:rsidRPr="007907D2">
        <w:t xml:space="preserve"> </w:t>
      </w:r>
      <w:proofErr w:type="gramStart"/>
      <w:r w:rsidRPr="007907D2">
        <w:t xml:space="preserve">– </w:t>
      </w:r>
      <w:r>
        <w:t>...</w:t>
      </w:r>
      <w:proofErr w:type="gramEnd"/>
      <w:r>
        <w:t>.......................................................................</w:t>
      </w:r>
    </w:p>
    <w:p w:rsidR="007D5173" w:rsidRDefault="007D5173" w:rsidP="007D5173">
      <w:pPr>
        <w:pStyle w:val="Corpodetexto"/>
        <w:ind w:firstLine="1134"/>
        <w:jc w:val="both"/>
      </w:pPr>
      <w:r>
        <w:t>(...)</w:t>
      </w:r>
    </w:p>
    <w:p w:rsidR="00F90AFD" w:rsidRDefault="00F90AFD" w:rsidP="007D5173">
      <w:pPr>
        <w:pStyle w:val="Corpodetexto"/>
        <w:ind w:firstLine="1134"/>
        <w:jc w:val="both"/>
      </w:pPr>
      <w:r>
        <w:t xml:space="preserve">XLIII – </w:t>
      </w:r>
      <w:r w:rsidRPr="0091353F">
        <w:rPr>
          <w:b/>
        </w:rPr>
        <w:t xml:space="preserve">Rua </w:t>
      </w:r>
      <w:r>
        <w:rPr>
          <w:b/>
        </w:rPr>
        <w:t>Francisco Fernandes da Costa</w:t>
      </w:r>
      <w:r>
        <w:t>, em toda a sua extensão,</w:t>
      </w:r>
      <w:r>
        <w:t xml:space="preserve"> constituindo-se de via sem saída que se inicia na confluência com o término da Rua Maria Amélia;</w:t>
      </w:r>
    </w:p>
    <w:p w:rsidR="007D5173" w:rsidRDefault="00F90AFD" w:rsidP="007D5173">
      <w:pPr>
        <w:pStyle w:val="Corpodetexto"/>
        <w:ind w:firstLine="1134"/>
        <w:jc w:val="both"/>
      </w:pPr>
      <w:r>
        <w:t>XLIV</w:t>
      </w:r>
      <w:r w:rsidR="007D5173">
        <w:t xml:space="preserve"> – </w:t>
      </w:r>
      <w:r w:rsidR="007D5173" w:rsidRPr="0091353F">
        <w:rPr>
          <w:b/>
        </w:rPr>
        <w:t>Rua Santa Matilde</w:t>
      </w:r>
      <w:r w:rsidR="007D5173">
        <w:t xml:space="preserve">, em toda a sua extensão, </w:t>
      </w:r>
      <w:r w:rsidR="0091353F" w:rsidRPr="0091353F">
        <w:t>que se inicia na Praça José Silvestre, formada pela sua confluência com as Ruas Ar</w:t>
      </w:r>
      <w:r w:rsidR="0091353F">
        <w:t xml:space="preserve">thur Bernardes, Adolfo Siqueira, Amazonas, e com a Alameda </w:t>
      </w:r>
      <w:r w:rsidR="0091353F" w:rsidRPr="0091353F">
        <w:t>Jair Pena de Rezende</w:t>
      </w:r>
      <w:r w:rsidR="0091353F">
        <w:t xml:space="preserve">, e termina na confluência com as Ruas Ana Castro e </w:t>
      </w:r>
      <w:r w:rsidR="0091353F" w:rsidRPr="0091353F">
        <w:t>Etelvina de Lima</w:t>
      </w:r>
      <w:r w:rsidR="0091353F">
        <w:t xml:space="preserve">, </w:t>
      </w:r>
      <w:r w:rsidR="00EE4284">
        <w:t xml:space="preserve">tendo sido conhecida, </w:t>
      </w:r>
      <w:r w:rsidR="0091353F">
        <w:t>anteriormente</w:t>
      </w:r>
      <w:r w:rsidR="00EE4284">
        <w:t>,</w:t>
      </w:r>
      <w:r w:rsidR="0091353F">
        <w:t xml:space="preserve"> como Avenida Santa Matilde.</w:t>
      </w:r>
      <w:proofErr w:type="gramStart"/>
      <w:r w:rsidR="0091353F">
        <w:t>”</w:t>
      </w:r>
      <w:proofErr w:type="gramEnd"/>
    </w:p>
    <w:p w:rsidR="00F90AFD" w:rsidRDefault="00F90AFD" w:rsidP="007D5173">
      <w:pPr>
        <w:pStyle w:val="Corpodetexto"/>
        <w:ind w:firstLine="1134"/>
        <w:jc w:val="both"/>
      </w:pPr>
    </w:p>
    <w:p w:rsidR="00F90AFD" w:rsidRPr="00B34A4D" w:rsidRDefault="00F90AFD" w:rsidP="007D5173">
      <w:pPr>
        <w:pStyle w:val="Corpodetexto"/>
        <w:ind w:firstLine="1134"/>
        <w:jc w:val="both"/>
      </w:pPr>
      <w:r>
        <w:t>Art. 2</w:t>
      </w:r>
      <w:r w:rsidRPr="00FE4FDB">
        <w:rPr>
          <w:u w:val="single"/>
          <w:vertAlign w:val="superscript"/>
        </w:rPr>
        <w:t>o</w:t>
      </w:r>
      <w:r w:rsidRPr="00FE4FDB">
        <w:t xml:space="preserve"> – O</w:t>
      </w:r>
      <w:r>
        <w:t xml:space="preserve"> inciso XXX, do</w:t>
      </w:r>
      <w:r w:rsidRPr="00FE4FDB">
        <w:t xml:space="preserve"> </w:t>
      </w:r>
      <w:r>
        <w:t>§78, do art. 4</w:t>
      </w:r>
      <w:r w:rsidRPr="00683538">
        <w:rPr>
          <w:u w:val="single"/>
          <w:vertAlign w:val="superscript"/>
        </w:rPr>
        <w:t>o</w:t>
      </w:r>
      <w:r w:rsidRPr="00FE4FDB">
        <w:t xml:space="preserve">, da </w:t>
      </w:r>
      <w:r>
        <w:t>Lei n</w:t>
      </w:r>
      <w:r w:rsidRPr="00FE4FDB">
        <w:rPr>
          <w:u w:val="single"/>
          <w:vertAlign w:val="superscript"/>
        </w:rPr>
        <w:t>o</w:t>
      </w:r>
      <w:r>
        <w:t xml:space="preserve"> </w:t>
      </w:r>
      <w:r w:rsidRPr="00FE4FDB">
        <w:t>5.872, de 14 de setembro de 2017</w:t>
      </w:r>
      <w:r>
        <w:t xml:space="preserve">, que </w:t>
      </w:r>
      <w:r w:rsidRPr="00C114AE">
        <w:t xml:space="preserve">estabelece </w:t>
      </w:r>
      <w:r>
        <w:t>o abairramento e as regiões do</w:t>
      </w:r>
      <w:r w:rsidRPr="00C114AE">
        <w:t xml:space="preserve"> Município de Conselheiro Lafaiete</w:t>
      </w:r>
      <w:r>
        <w:t xml:space="preserve">, passa a vigorar </w:t>
      </w:r>
      <w:r>
        <w:t>com a seguinte redação</w:t>
      </w:r>
      <w:r>
        <w:t>:</w:t>
      </w:r>
    </w:p>
    <w:p w:rsidR="00F90AFD" w:rsidRDefault="00F90AFD" w:rsidP="00F90AFD">
      <w:pPr>
        <w:pStyle w:val="Corpodetexto"/>
        <w:ind w:firstLine="1134"/>
        <w:jc w:val="both"/>
      </w:pPr>
      <w:r>
        <w:t>“Art. 4</w:t>
      </w:r>
      <w:r w:rsidRPr="00521931">
        <w:rPr>
          <w:u w:val="single"/>
          <w:vertAlign w:val="superscript"/>
        </w:rPr>
        <w:t>o</w:t>
      </w:r>
      <w:r>
        <w:t xml:space="preserve"> </w:t>
      </w:r>
      <w:proofErr w:type="gramStart"/>
      <w:r>
        <w:t>– ...</w:t>
      </w:r>
      <w:proofErr w:type="gramEnd"/>
      <w:r>
        <w:t>.................................................................</w:t>
      </w:r>
    </w:p>
    <w:p w:rsidR="00F90AFD" w:rsidRDefault="00F90AFD" w:rsidP="00F90AFD">
      <w:pPr>
        <w:pStyle w:val="Corpodetexto"/>
        <w:ind w:firstLine="1134"/>
        <w:jc w:val="both"/>
      </w:pPr>
      <w:r>
        <w:t>(...)</w:t>
      </w:r>
    </w:p>
    <w:p w:rsidR="00F90AFD" w:rsidRDefault="00F90AFD" w:rsidP="00F90AFD">
      <w:pPr>
        <w:pStyle w:val="Corpodetexto"/>
        <w:ind w:firstLine="1134"/>
        <w:jc w:val="both"/>
      </w:pPr>
      <w:r w:rsidRPr="007907D2">
        <w:t>§</w:t>
      </w:r>
      <w:r>
        <w:t>78</w:t>
      </w:r>
      <w:r w:rsidRPr="007907D2">
        <w:t xml:space="preserve"> </w:t>
      </w:r>
      <w:proofErr w:type="gramStart"/>
      <w:r w:rsidRPr="007907D2">
        <w:t xml:space="preserve">– </w:t>
      </w:r>
      <w:r>
        <w:t>...</w:t>
      </w:r>
      <w:proofErr w:type="gramEnd"/>
      <w:r>
        <w:t>.......................................................................</w:t>
      </w:r>
    </w:p>
    <w:p w:rsidR="00F90AFD" w:rsidRDefault="00F90AFD" w:rsidP="00F90AFD">
      <w:pPr>
        <w:pStyle w:val="Corpodetexto"/>
        <w:ind w:firstLine="1134"/>
        <w:jc w:val="both"/>
      </w:pPr>
      <w:r>
        <w:t>(...)</w:t>
      </w:r>
    </w:p>
    <w:p w:rsidR="00F90AFD" w:rsidRDefault="00F90AFD" w:rsidP="00F90AFD">
      <w:pPr>
        <w:pStyle w:val="Corpodetexto"/>
        <w:ind w:firstLine="1134"/>
        <w:jc w:val="both"/>
      </w:pPr>
      <w:r>
        <w:t>XXX</w:t>
      </w:r>
      <w:r>
        <w:t xml:space="preserve"> – </w:t>
      </w:r>
      <w:r>
        <w:rPr>
          <w:b/>
        </w:rPr>
        <w:t>Rua Maria Amélia</w:t>
      </w:r>
      <w:r>
        <w:t xml:space="preserve">, em toda a sua extensão, que se inicia na confluência com o término da Rua Ana Castro e termina </w:t>
      </w:r>
      <w:r w:rsidR="006B0AC9">
        <w:t>na confluência com o início da Rua Francisco Fernandes da Costa</w:t>
      </w:r>
      <w:r>
        <w:t xml:space="preserve">, sendo paralela e localizada entre as Ruas Maria Augusta e Olga </w:t>
      </w:r>
      <w:proofErr w:type="spellStart"/>
      <w:r>
        <w:t>Bhering</w:t>
      </w:r>
      <w:proofErr w:type="spellEnd"/>
      <w:r>
        <w:t>;</w:t>
      </w:r>
    </w:p>
    <w:p w:rsidR="00F90AFD" w:rsidRDefault="00F90AFD" w:rsidP="00F90AFD">
      <w:pPr>
        <w:pStyle w:val="Corpodetexto"/>
        <w:ind w:firstLine="1134"/>
        <w:jc w:val="both"/>
      </w:pPr>
      <w:r>
        <w:t>(</w:t>
      </w:r>
      <w:proofErr w:type="gramStart"/>
      <w:r>
        <w:t>...)</w:t>
      </w:r>
      <w:r>
        <w:t>.”</w:t>
      </w:r>
      <w:proofErr w:type="gramEnd"/>
    </w:p>
    <w:p w:rsidR="007D5173" w:rsidRDefault="007D5173" w:rsidP="007D5173">
      <w:pPr>
        <w:ind w:firstLine="1134"/>
        <w:rPr>
          <w:iCs/>
        </w:rPr>
      </w:pPr>
    </w:p>
    <w:p w:rsidR="007D5173" w:rsidRDefault="007D5173" w:rsidP="007D5173">
      <w:pPr>
        <w:rPr>
          <w:iCs/>
        </w:rPr>
      </w:pPr>
    </w:p>
    <w:p w:rsidR="007D5173" w:rsidRDefault="00F90AFD" w:rsidP="0091353F">
      <w:pPr>
        <w:pStyle w:val="Corpodetexto"/>
        <w:ind w:firstLine="1134"/>
        <w:jc w:val="both"/>
      </w:pPr>
      <w:r>
        <w:t>Art. 3</w:t>
      </w:r>
      <w:r w:rsidR="007D5173" w:rsidRPr="00FE4FDB">
        <w:rPr>
          <w:u w:val="single"/>
          <w:vertAlign w:val="superscript"/>
        </w:rPr>
        <w:t>o</w:t>
      </w:r>
      <w:r w:rsidR="007D5173" w:rsidRPr="00FE4FDB">
        <w:t xml:space="preserve"> –</w:t>
      </w:r>
      <w:r w:rsidR="0091353F">
        <w:t xml:space="preserve"> </w:t>
      </w:r>
      <w:r w:rsidR="007D5173">
        <w:t>Esta Lei entra em vigor na data de sua publicação.</w:t>
      </w:r>
    </w:p>
    <w:p w:rsidR="007D5173" w:rsidRDefault="007D5173" w:rsidP="007D5173">
      <w:pPr>
        <w:ind w:firstLine="1134"/>
        <w:jc w:val="both"/>
      </w:pPr>
    </w:p>
    <w:p w:rsidR="007D5173" w:rsidRDefault="007D5173" w:rsidP="007D5173">
      <w:pPr>
        <w:ind w:firstLine="1134"/>
        <w:jc w:val="both"/>
      </w:pPr>
    </w:p>
    <w:p w:rsidR="007D5173" w:rsidRDefault="007D5173" w:rsidP="007D5173">
      <w:pPr>
        <w:ind w:firstLine="1134"/>
        <w:jc w:val="both"/>
      </w:pPr>
    </w:p>
    <w:p w:rsidR="007D5173" w:rsidRDefault="0091353F" w:rsidP="007D5173">
      <w:pPr>
        <w:jc w:val="center"/>
        <w:rPr>
          <w:iCs/>
        </w:rPr>
      </w:pPr>
      <w:r>
        <w:rPr>
          <w:iCs/>
        </w:rPr>
        <w:t>SALA DAS SESSÕES, 1</w:t>
      </w:r>
      <w:r w:rsidR="006B0AC9">
        <w:rPr>
          <w:iCs/>
        </w:rPr>
        <w:t>1</w:t>
      </w:r>
      <w:r w:rsidR="007D5173">
        <w:rPr>
          <w:iCs/>
        </w:rPr>
        <w:t xml:space="preserve"> DE </w:t>
      </w:r>
      <w:r>
        <w:rPr>
          <w:iCs/>
        </w:rPr>
        <w:t>OUTUBR</w:t>
      </w:r>
      <w:r w:rsidR="007D5173">
        <w:rPr>
          <w:iCs/>
        </w:rPr>
        <w:t>O DE 2018.</w:t>
      </w: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center"/>
      </w:pPr>
      <w:r w:rsidRPr="00C514D3">
        <w:t>VEREADOR DARCY JOSÉ DE SOUZA</w:t>
      </w:r>
    </w:p>
    <w:p w:rsidR="007D5173" w:rsidRPr="00C514D3" w:rsidRDefault="007D5173" w:rsidP="007D5173">
      <w:pPr>
        <w:jc w:val="center"/>
      </w:pPr>
      <w:r>
        <w:t>- Presidente da Câmara -</w:t>
      </w: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6B0AC9" w:rsidRDefault="006B0AC9" w:rsidP="007D5173">
      <w:pPr>
        <w:jc w:val="center"/>
        <w:rPr>
          <w:b/>
          <w:sz w:val="28"/>
          <w:szCs w:val="28"/>
        </w:rPr>
      </w:pPr>
    </w:p>
    <w:p w:rsidR="007D5173" w:rsidRDefault="007D5173" w:rsidP="007D5173">
      <w:pPr>
        <w:jc w:val="center"/>
        <w:rPr>
          <w:b/>
          <w:sz w:val="28"/>
          <w:szCs w:val="28"/>
        </w:rPr>
      </w:pPr>
    </w:p>
    <w:p w:rsidR="007D5173" w:rsidRPr="00006DD8" w:rsidRDefault="007D5173" w:rsidP="007D5173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7D5173" w:rsidRDefault="007D5173" w:rsidP="007D5173">
      <w:pPr>
        <w:spacing w:after="120" w:line="360" w:lineRule="auto"/>
        <w:jc w:val="both"/>
      </w:pPr>
    </w:p>
    <w:p w:rsidR="008F1AB8" w:rsidRDefault="007D5173" w:rsidP="007D5173">
      <w:pPr>
        <w:tabs>
          <w:tab w:val="left" w:pos="1134"/>
        </w:tabs>
        <w:spacing w:after="120" w:line="360" w:lineRule="auto"/>
        <w:jc w:val="both"/>
      </w:pPr>
      <w:r>
        <w:tab/>
        <w:t>A presente proposição vi</w:t>
      </w:r>
      <w:r w:rsidR="008F1AB8">
        <w:t>sa acrescentar logradouro</w:t>
      </w:r>
      <w:r w:rsidR="006B0AC9">
        <w:t>s</w:t>
      </w:r>
      <w:r w:rsidR="008F1AB8">
        <w:t xml:space="preserve"> denominado</w:t>
      </w:r>
      <w:r w:rsidR="006B0AC9">
        <w:t>s</w:t>
      </w:r>
      <w:r>
        <w:t xml:space="preserve"> por lei, mas, que fic</w:t>
      </w:r>
      <w:r w:rsidR="006B0AC9">
        <w:t>aram</w:t>
      </w:r>
      <w:r>
        <w:t xml:space="preserve"> de fora da Lei de Abairramento, bem como visa corrigir </w:t>
      </w:r>
      <w:r w:rsidR="008F1AB8">
        <w:t>a tipificação do logradouro</w:t>
      </w:r>
      <w:r>
        <w:t xml:space="preserve"> que especifica,</w:t>
      </w:r>
      <w:r w:rsidR="008F1AB8">
        <w:t xml:space="preserve"> pois, a via conhecida como Avenida Santa Matilde não possui as características de avenida estabelecidas por Lei.</w:t>
      </w:r>
      <w:r>
        <w:t xml:space="preserve"> </w:t>
      </w:r>
      <w:r>
        <w:tab/>
      </w:r>
    </w:p>
    <w:p w:rsidR="007D5173" w:rsidRDefault="008F1AB8" w:rsidP="007D5173">
      <w:pPr>
        <w:tabs>
          <w:tab w:val="left" w:pos="1134"/>
        </w:tabs>
        <w:spacing w:after="120" w:line="360" w:lineRule="auto"/>
        <w:jc w:val="both"/>
      </w:pPr>
      <w:r>
        <w:tab/>
      </w:r>
      <w:r w:rsidR="007D5173">
        <w:t>Por fim, vale ressaltar que a Lei de Abairramento é uma legislação mutante por natureza, já que a cidade continua a se expandir e a aumentar em número de logradouros, o que faz com que proposições como a que ora se apresenta se tornem comuns à apreciação do Plenário da Câmara.</w:t>
      </w:r>
    </w:p>
    <w:p w:rsidR="007D5173" w:rsidRDefault="007D5173" w:rsidP="007D5173">
      <w:pPr>
        <w:tabs>
          <w:tab w:val="left" w:pos="1134"/>
        </w:tabs>
        <w:spacing w:after="120" w:line="360" w:lineRule="auto"/>
        <w:jc w:val="both"/>
      </w:pPr>
      <w:r>
        <w:tab/>
        <w:t>Diante destas colocações, solicitamos aos nobres pares o apoio para a rápida apreciação e aprovação da presente proposição.</w:t>
      </w:r>
    </w:p>
    <w:p w:rsidR="007D5173" w:rsidRDefault="007D5173" w:rsidP="007D5173">
      <w:pPr>
        <w:tabs>
          <w:tab w:val="left" w:pos="1134"/>
        </w:tabs>
        <w:spacing w:after="120" w:line="360" w:lineRule="auto"/>
        <w:jc w:val="both"/>
      </w:pPr>
    </w:p>
    <w:p w:rsidR="007D5173" w:rsidRDefault="007D5173" w:rsidP="007D5173">
      <w:pPr>
        <w:tabs>
          <w:tab w:val="left" w:pos="1134"/>
        </w:tabs>
        <w:spacing w:after="120" w:line="360" w:lineRule="auto"/>
        <w:jc w:val="both"/>
      </w:pPr>
    </w:p>
    <w:p w:rsidR="007D5173" w:rsidRDefault="007D5173" w:rsidP="007D5173">
      <w:pPr>
        <w:jc w:val="center"/>
        <w:rPr>
          <w:iCs/>
        </w:rPr>
      </w:pPr>
      <w:r>
        <w:rPr>
          <w:iCs/>
        </w:rPr>
        <w:t xml:space="preserve">SALA DAS SESSÕES, </w:t>
      </w:r>
      <w:r w:rsidR="008F1AB8">
        <w:rPr>
          <w:iCs/>
        </w:rPr>
        <w:t>1</w:t>
      </w:r>
      <w:r w:rsidR="006B0AC9">
        <w:rPr>
          <w:iCs/>
        </w:rPr>
        <w:t>1</w:t>
      </w:r>
      <w:r w:rsidR="008F1AB8">
        <w:rPr>
          <w:iCs/>
        </w:rPr>
        <w:t xml:space="preserve"> DE OUTUBRO DE 2018</w:t>
      </w:r>
      <w:r>
        <w:rPr>
          <w:iCs/>
        </w:rPr>
        <w:t>.</w:t>
      </w: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both"/>
        <w:rPr>
          <w:iCs/>
          <w:sz w:val="20"/>
        </w:rPr>
      </w:pPr>
    </w:p>
    <w:p w:rsidR="007D5173" w:rsidRDefault="007D5173" w:rsidP="007D5173">
      <w:pPr>
        <w:jc w:val="center"/>
      </w:pPr>
      <w:r w:rsidRPr="00C514D3">
        <w:t>VEREADOR DARCY JOSÉ DE SOUZA</w:t>
      </w:r>
    </w:p>
    <w:p w:rsidR="007D5173" w:rsidRPr="00C514D3" w:rsidRDefault="007D5173" w:rsidP="007D5173">
      <w:pPr>
        <w:jc w:val="center"/>
      </w:pPr>
      <w:r>
        <w:t>- Presidente da Câmara -</w:t>
      </w:r>
    </w:p>
    <w:p w:rsidR="007D5173" w:rsidRPr="00CF69B7" w:rsidRDefault="007D5173" w:rsidP="007D5173">
      <w:pPr>
        <w:tabs>
          <w:tab w:val="left" w:pos="1134"/>
        </w:tabs>
        <w:jc w:val="both"/>
      </w:pPr>
    </w:p>
    <w:p w:rsidR="007D5173" w:rsidRDefault="007D5173" w:rsidP="007D5173"/>
    <w:p w:rsidR="00D4580C" w:rsidRDefault="002C7950"/>
    <w:sectPr w:rsidR="00D4580C" w:rsidSect="001547F5">
      <w:headerReference w:type="default" r:id="rId7"/>
      <w:footerReference w:type="default" r:id="rId8"/>
      <w:pgSz w:w="11907" w:h="16840" w:code="9"/>
      <w:pgMar w:top="851" w:right="851" w:bottom="851" w:left="1134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7950">
      <w:r>
        <w:separator/>
      </w:r>
    </w:p>
  </w:endnote>
  <w:endnote w:type="continuationSeparator" w:id="0">
    <w:p w:rsidR="00000000" w:rsidRDefault="002C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F5" w:rsidRDefault="00EE4284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</w:t>
    </w:r>
    <w:proofErr w:type="spellStart"/>
    <w:proofErr w:type="gramStart"/>
    <w:r>
      <w:rPr>
        <w:sz w:val="22"/>
      </w:rPr>
      <w:t>Cep</w:t>
    </w:r>
    <w:proofErr w:type="spellEnd"/>
    <w:proofErr w:type="gramEnd"/>
    <w:r>
      <w:rPr>
        <w:sz w:val="22"/>
      </w:rPr>
      <w:t xml:space="preserve"> 36.400-000 – Conselheiro Lafaiete – MG</w:t>
    </w:r>
  </w:p>
  <w:p w:rsidR="001547F5" w:rsidRDefault="00EE4284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7950">
      <w:r>
        <w:separator/>
      </w:r>
    </w:p>
  </w:footnote>
  <w:footnote w:type="continuationSeparator" w:id="0">
    <w:p w:rsidR="00000000" w:rsidRDefault="002C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F5" w:rsidRDefault="007D5173" w:rsidP="001547F5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284">
      <w:rPr>
        <w:b/>
        <w:sz w:val="40"/>
      </w:rPr>
      <w:t>Câmara Municipal de Conselheiro Lafaiete</w:t>
    </w:r>
  </w:p>
  <w:p w:rsidR="001547F5" w:rsidRDefault="00EE4284" w:rsidP="001547F5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547F5" w:rsidRPr="00FA5EDB" w:rsidRDefault="00EE4284" w:rsidP="001547F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2C7950">
      <w:rPr>
        <w:noProof/>
      </w:rPr>
      <w:t>1</w:t>
    </w:r>
    <w:r>
      <w:fldChar w:fldCharType="end"/>
    </w:r>
  </w:p>
  <w:p w:rsidR="001547F5" w:rsidRDefault="002C795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73"/>
    <w:rsid w:val="002C7950"/>
    <w:rsid w:val="006A116A"/>
    <w:rsid w:val="006B0AC9"/>
    <w:rsid w:val="007D5173"/>
    <w:rsid w:val="008164CA"/>
    <w:rsid w:val="008F1AB8"/>
    <w:rsid w:val="0091353F"/>
    <w:rsid w:val="00EA32DB"/>
    <w:rsid w:val="00EE4284"/>
    <w:rsid w:val="00F9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5173"/>
    <w:pPr>
      <w:keepNext/>
      <w:jc w:val="center"/>
      <w:outlineLvl w:val="5"/>
    </w:pPr>
    <w:rPr>
      <w:b/>
      <w:i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D5173"/>
    <w:rPr>
      <w:rFonts w:ascii="Times New Roman" w:eastAsia="Times New Roman" w:hAnsi="Times New Roman" w:cs="Times New Roman"/>
      <w:b/>
      <w:iCs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D517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D5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D517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D5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D5173"/>
    <w:pPr>
      <w:ind w:left="4500" w:hanging="1260"/>
      <w:jc w:val="both"/>
    </w:pPr>
    <w:rPr>
      <w:b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73"/>
    <w:rPr>
      <w:rFonts w:ascii="Times New Roman" w:eastAsia="Times New Roman" w:hAnsi="Times New Roman" w:cs="Times New Roman"/>
      <w:b/>
      <w:i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D517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5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5173"/>
    <w:pPr>
      <w:keepNext/>
      <w:jc w:val="center"/>
      <w:outlineLvl w:val="5"/>
    </w:pPr>
    <w:rPr>
      <w:b/>
      <w:i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D5173"/>
    <w:rPr>
      <w:rFonts w:ascii="Times New Roman" w:eastAsia="Times New Roman" w:hAnsi="Times New Roman" w:cs="Times New Roman"/>
      <w:b/>
      <w:iCs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D517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D5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D517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D5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D5173"/>
    <w:pPr>
      <w:ind w:left="4500" w:hanging="1260"/>
      <w:jc w:val="both"/>
    </w:pPr>
    <w:rPr>
      <w:b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73"/>
    <w:rPr>
      <w:rFonts w:ascii="Times New Roman" w:eastAsia="Times New Roman" w:hAnsi="Times New Roman" w:cs="Times New Roman"/>
      <w:b/>
      <w:i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D517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5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andersonl</cp:lastModifiedBy>
  <cp:revision>2</cp:revision>
  <dcterms:created xsi:type="dcterms:W3CDTF">2018-10-11T18:34:00Z</dcterms:created>
  <dcterms:modified xsi:type="dcterms:W3CDTF">2018-10-11T18:34:00Z</dcterms:modified>
</cp:coreProperties>
</file>